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1E7" w:rsidRPr="00B03CC1" w:rsidRDefault="002001E7" w:rsidP="00B03CC1">
      <w:pPr>
        <w:ind w:left="720"/>
        <w:jc w:val="right"/>
        <w:rPr>
          <w:sz w:val="20"/>
        </w:rPr>
      </w:pPr>
      <w:proofErr w:type="gramStart"/>
      <w:r w:rsidRPr="00B03CC1">
        <w:rPr>
          <w:sz w:val="20"/>
        </w:rPr>
        <w:t>Feb. 17, 2019 a.m.</w:t>
      </w:r>
      <w:proofErr w:type="gramEnd"/>
    </w:p>
    <w:p w:rsidR="002001E7" w:rsidRPr="00B03CC1" w:rsidRDefault="00B03CC1" w:rsidP="00B03CC1">
      <w:pPr>
        <w:pStyle w:val="IntenseQuote"/>
        <w:ind w:left="0"/>
        <w:rPr>
          <w:i w:val="0"/>
          <w:sz w:val="28"/>
        </w:rPr>
      </w:pPr>
      <w:r w:rsidRPr="00B03CC1">
        <w:rPr>
          <w:i w:val="0"/>
          <w:sz w:val="28"/>
        </w:rPr>
        <w:t>KEEPING HIS COMMANDMENTS</w:t>
      </w:r>
    </w:p>
    <w:p w:rsidR="002001E7" w:rsidRDefault="002001E7">
      <w:r>
        <w:t>Reading:</w:t>
      </w:r>
      <w:r w:rsidR="00175144">
        <w:t xml:space="preserve"> </w:t>
      </w:r>
      <w:r w:rsidR="00175144" w:rsidRPr="00175144">
        <w:rPr>
          <w:b/>
        </w:rPr>
        <w:t>John 15:10-17</w:t>
      </w:r>
    </w:p>
    <w:p w:rsidR="002001E7" w:rsidRDefault="002001E7"/>
    <w:p w:rsidR="008E5B70" w:rsidRPr="008E5B70" w:rsidRDefault="008E5B70">
      <w:pPr>
        <w:rPr>
          <w:b/>
        </w:rPr>
      </w:pPr>
      <w:r w:rsidRPr="008E5B70">
        <w:rPr>
          <w:b/>
        </w:rPr>
        <w:t xml:space="preserve">What Jesus taught the apostles </w:t>
      </w:r>
      <w:r w:rsidR="00942B96">
        <w:rPr>
          <w:b/>
        </w:rPr>
        <w:t>just</w:t>
      </w:r>
      <w:r w:rsidRPr="008E5B70">
        <w:rPr>
          <w:b/>
        </w:rPr>
        <w:t xml:space="preserve"> before </w:t>
      </w:r>
      <w:r w:rsidR="00942B96">
        <w:rPr>
          <w:b/>
        </w:rPr>
        <w:t>going</w:t>
      </w:r>
      <w:r w:rsidRPr="008E5B70">
        <w:rPr>
          <w:b/>
        </w:rPr>
        <w:t xml:space="preserve"> to </w:t>
      </w:r>
      <w:proofErr w:type="gramStart"/>
      <w:r w:rsidRPr="008E5B70">
        <w:rPr>
          <w:b/>
        </w:rPr>
        <w:t>Gethsemane.</w:t>
      </w:r>
      <w:proofErr w:type="gramEnd"/>
      <w:r w:rsidRPr="008E5B70">
        <w:rPr>
          <w:b/>
        </w:rPr>
        <w:t xml:space="preserve"> </w:t>
      </w:r>
    </w:p>
    <w:p w:rsidR="002001E7" w:rsidRDefault="002001E7" w:rsidP="00175144">
      <w:pPr>
        <w:numPr>
          <w:ilvl w:val="0"/>
          <w:numId w:val="19"/>
        </w:numPr>
      </w:pPr>
      <w:r w:rsidRPr="00175144">
        <w:rPr>
          <w:i/>
        </w:rPr>
        <w:t xml:space="preserve">“If you love </w:t>
      </w:r>
      <w:proofErr w:type="gramStart"/>
      <w:r w:rsidRPr="00175144">
        <w:rPr>
          <w:i/>
        </w:rPr>
        <w:t>Me</w:t>
      </w:r>
      <w:proofErr w:type="gramEnd"/>
      <w:r w:rsidRPr="00175144">
        <w:rPr>
          <w:i/>
        </w:rPr>
        <w:t>, keep My commandments.”</w:t>
      </w:r>
      <w:r>
        <w:t xml:space="preserve"> (</w:t>
      </w:r>
      <w:r w:rsidRPr="00175144">
        <w:rPr>
          <w:b/>
        </w:rPr>
        <w:t>14:15</w:t>
      </w:r>
      <w:r>
        <w:t>)</w:t>
      </w:r>
    </w:p>
    <w:p w:rsidR="002001E7" w:rsidRDefault="002001E7" w:rsidP="00175144">
      <w:pPr>
        <w:numPr>
          <w:ilvl w:val="0"/>
          <w:numId w:val="19"/>
        </w:numPr>
      </w:pPr>
      <w:r w:rsidRPr="00175144">
        <w:rPr>
          <w:i/>
        </w:rPr>
        <w:t xml:space="preserve">“He who has </w:t>
      </w:r>
      <w:proofErr w:type="gramStart"/>
      <w:r w:rsidRPr="00175144">
        <w:rPr>
          <w:i/>
        </w:rPr>
        <w:t>My</w:t>
      </w:r>
      <w:proofErr w:type="gramEnd"/>
      <w:r w:rsidRPr="00175144">
        <w:rPr>
          <w:i/>
        </w:rPr>
        <w:t xml:space="preserve"> commandments and keeps them, it is he who loves Me.”</w:t>
      </w:r>
      <w:r>
        <w:t xml:space="preserve"> (</w:t>
      </w:r>
      <w:r w:rsidRPr="00175144">
        <w:rPr>
          <w:b/>
        </w:rPr>
        <w:t>14:21</w:t>
      </w:r>
      <w:r>
        <w:t>)</w:t>
      </w:r>
    </w:p>
    <w:p w:rsidR="002001E7" w:rsidRDefault="002001E7" w:rsidP="00175144">
      <w:pPr>
        <w:numPr>
          <w:ilvl w:val="0"/>
          <w:numId w:val="19"/>
        </w:numPr>
      </w:pPr>
      <w:r w:rsidRPr="00175144">
        <w:rPr>
          <w:i/>
        </w:rPr>
        <w:t xml:space="preserve">“If anyone loves Me, he will keep My word” </w:t>
      </w:r>
      <w:r>
        <w:t>(</w:t>
      </w:r>
      <w:r w:rsidRPr="00175144">
        <w:rPr>
          <w:b/>
        </w:rPr>
        <w:t>14:23</w:t>
      </w:r>
      <w:r>
        <w:t>)</w:t>
      </w:r>
    </w:p>
    <w:p w:rsidR="002001E7" w:rsidRDefault="002001E7" w:rsidP="00175144">
      <w:pPr>
        <w:numPr>
          <w:ilvl w:val="0"/>
          <w:numId w:val="19"/>
        </w:numPr>
      </w:pPr>
      <w:r w:rsidRPr="00175144">
        <w:rPr>
          <w:i/>
        </w:rPr>
        <w:t xml:space="preserve">“He who does not love </w:t>
      </w:r>
      <w:proofErr w:type="gramStart"/>
      <w:r w:rsidRPr="00175144">
        <w:rPr>
          <w:i/>
        </w:rPr>
        <w:t>Me</w:t>
      </w:r>
      <w:proofErr w:type="gramEnd"/>
      <w:r w:rsidRPr="00175144">
        <w:rPr>
          <w:i/>
        </w:rPr>
        <w:t xml:space="preserve"> and does not keep My words….”</w:t>
      </w:r>
      <w:r>
        <w:t xml:space="preserve"> (</w:t>
      </w:r>
      <w:r w:rsidRPr="00175144">
        <w:rPr>
          <w:b/>
        </w:rPr>
        <w:t>14:24</w:t>
      </w:r>
      <w:r>
        <w:t>)</w:t>
      </w:r>
    </w:p>
    <w:p w:rsidR="002001E7" w:rsidRDefault="002001E7" w:rsidP="00175144">
      <w:pPr>
        <w:numPr>
          <w:ilvl w:val="0"/>
          <w:numId w:val="19"/>
        </w:numPr>
      </w:pPr>
      <w:r w:rsidRPr="00175144">
        <w:rPr>
          <w:i/>
        </w:rPr>
        <w:t>“If you keep My commandments, you will abide in My love”</w:t>
      </w:r>
      <w:r>
        <w:t xml:space="preserve"> (</w:t>
      </w:r>
      <w:r w:rsidRPr="00175144">
        <w:rPr>
          <w:b/>
        </w:rPr>
        <w:t>15:10</w:t>
      </w:r>
      <w:r>
        <w:t>)</w:t>
      </w:r>
    </w:p>
    <w:p w:rsidR="002001E7" w:rsidRDefault="002001E7" w:rsidP="00175144">
      <w:pPr>
        <w:numPr>
          <w:ilvl w:val="0"/>
          <w:numId w:val="19"/>
        </w:numPr>
      </w:pPr>
      <w:r w:rsidRPr="00175144">
        <w:rPr>
          <w:i/>
        </w:rPr>
        <w:t xml:space="preserve">“This is </w:t>
      </w:r>
      <w:proofErr w:type="gramStart"/>
      <w:r w:rsidRPr="00175144">
        <w:rPr>
          <w:i/>
        </w:rPr>
        <w:t>My</w:t>
      </w:r>
      <w:proofErr w:type="gramEnd"/>
      <w:r w:rsidRPr="00175144">
        <w:rPr>
          <w:i/>
        </w:rPr>
        <w:t xml:space="preserve"> commandment, that you love one another as I have loved you.”</w:t>
      </w:r>
      <w:r>
        <w:t xml:space="preserve"> (</w:t>
      </w:r>
      <w:r w:rsidRPr="00175144">
        <w:rPr>
          <w:b/>
        </w:rPr>
        <w:t>15:12</w:t>
      </w:r>
      <w:r>
        <w:t>)</w:t>
      </w:r>
    </w:p>
    <w:p w:rsidR="002001E7" w:rsidRPr="00175144" w:rsidRDefault="002001E7" w:rsidP="00175144">
      <w:pPr>
        <w:numPr>
          <w:ilvl w:val="0"/>
          <w:numId w:val="19"/>
        </w:numPr>
      </w:pPr>
      <w:r w:rsidRPr="00175144">
        <w:rPr>
          <w:i/>
        </w:rPr>
        <w:t xml:space="preserve">“You are </w:t>
      </w:r>
      <w:proofErr w:type="gramStart"/>
      <w:r w:rsidRPr="00175144">
        <w:rPr>
          <w:i/>
        </w:rPr>
        <w:t>My</w:t>
      </w:r>
      <w:proofErr w:type="gramEnd"/>
      <w:r w:rsidRPr="00175144">
        <w:rPr>
          <w:i/>
        </w:rPr>
        <w:t xml:space="preserve"> friends if you do whatever I command you.” </w:t>
      </w:r>
      <w:r w:rsidRPr="00175144">
        <w:t>(</w:t>
      </w:r>
      <w:r w:rsidRPr="00175144">
        <w:rPr>
          <w:b/>
        </w:rPr>
        <w:t>15:14</w:t>
      </w:r>
      <w:r w:rsidRPr="00175144">
        <w:t>)</w:t>
      </w:r>
    </w:p>
    <w:p w:rsidR="002001E7" w:rsidRDefault="002001E7" w:rsidP="00175144">
      <w:pPr>
        <w:numPr>
          <w:ilvl w:val="0"/>
          <w:numId w:val="19"/>
        </w:numPr>
      </w:pPr>
      <w:r w:rsidRPr="00175144">
        <w:rPr>
          <w:i/>
        </w:rPr>
        <w:t>“These things I command you, that you love one another.”</w:t>
      </w:r>
      <w:r>
        <w:t xml:space="preserve"> (</w:t>
      </w:r>
      <w:r w:rsidRPr="00175144">
        <w:rPr>
          <w:b/>
        </w:rPr>
        <w:t>15:17</w:t>
      </w:r>
      <w:r>
        <w:t>)</w:t>
      </w:r>
    </w:p>
    <w:p w:rsidR="00175144" w:rsidRDefault="00175144"/>
    <w:p w:rsidR="000317B7" w:rsidRPr="005C1E62" w:rsidRDefault="00175144" w:rsidP="00175144">
      <w:pPr>
        <w:jc w:val="center"/>
        <w:rPr>
          <w:rFonts w:ascii="Tempus Sans ITC" w:hAnsi="Tempus Sans ITC"/>
          <w:b/>
        </w:rPr>
      </w:pPr>
      <w:r w:rsidRPr="005C1E62">
        <w:rPr>
          <w:rFonts w:ascii="Tempus Sans ITC" w:hAnsi="Tempus Sans ITC"/>
          <w:b/>
        </w:rPr>
        <w:t>The next morning, their king would die on a cross. Would they obey Him?</w:t>
      </w:r>
    </w:p>
    <w:p w:rsidR="000317B7" w:rsidRPr="005C1E62" w:rsidRDefault="000317B7" w:rsidP="005C1E62">
      <w:pPr>
        <w:jc w:val="center"/>
        <w:rPr>
          <w:rFonts w:ascii="Tempus Sans ITC" w:hAnsi="Tempus Sans ITC"/>
          <w:b/>
        </w:rPr>
      </w:pPr>
      <w:r w:rsidRPr="005C1E62">
        <w:rPr>
          <w:rFonts w:ascii="Tempus Sans ITC" w:hAnsi="Tempus Sans ITC"/>
          <w:b/>
        </w:rPr>
        <w:t>They would when they understood and believed that He was the King.</w:t>
      </w:r>
      <w:r w:rsidR="00175144" w:rsidRPr="005C1E62">
        <w:rPr>
          <w:rFonts w:ascii="Tempus Sans ITC" w:hAnsi="Tempus Sans ITC"/>
          <w:b/>
        </w:rPr>
        <w:t xml:space="preserve"> </w:t>
      </w:r>
    </w:p>
    <w:p w:rsidR="000317B7" w:rsidRPr="005C1E62" w:rsidRDefault="000317B7" w:rsidP="000317B7">
      <w:pPr>
        <w:jc w:val="center"/>
        <w:rPr>
          <w:rFonts w:ascii="Tempus Sans ITC" w:hAnsi="Tempus Sans ITC"/>
          <w:b/>
        </w:rPr>
      </w:pPr>
      <w:r w:rsidRPr="005C1E62">
        <w:rPr>
          <w:rFonts w:ascii="Tempus Sans ITC" w:hAnsi="Tempus Sans ITC"/>
          <w:b/>
        </w:rPr>
        <w:t>Oh how John’s heart must have burned when he wrote these words some years later!</w:t>
      </w:r>
    </w:p>
    <w:p w:rsidR="000317B7" w:rsidRPr="008E5B70" w:rsidRDefault="000317B7" w:rsidP="000317B7">
      <w:pPr>
        <w:jc w:val="center"/>
      </w:pPr>
      <w:r>
        <w:t xml:space="preserve">  </w:t>
      </w:r>
    </w:p>
    <w:p w:rsidR="00175144" w:rsidRDefault="000317B7" w:rsidP="009744A1">
      <w:pPr>
        <w:jc w:val="center"/>
        <w:rPr>
          <w:b/>
        </w:rPr>
      </w:pPr>
      <w:r>
        <w:rPr>
          <w:b/>
        </w:rPr>
        <w:t>Do we want Jesus as our Savior and our Lord?</w:t>
      </w:r>
    </w:p>
    <w:p w:rsidR="009744A1" w:rsidRDefault="009744A1" w:rsidP="009744A1">
      <w:pPr>
        <w:jc w:val="center"/>
        <w:rPr>
          <w:b/>
        </w:rPr>
      </w:pPr>
      <w:r>
        <w:rPr>
          <w:b/>
        </w:rPr>
        <w:t>Are we going to obey Him?</w:t>
      </w:r>
    </w:p>
    <w:p w:rsidR="005C1E62" w:rsidRDefault="005C1E62">
      <w:pPr>
        <w:rPr>
          <w:b/>
        </w:rPr>
      </w:pPr>
    </w:p>
    <w:p w:rsidR="002001E7" w:rsidRPr="00E907E2" w:rsidRDefault="002001E7">
      <w:pPr>
        <w:rPr>
          <w:b/>
        </w:rPr>
      </w:pPr>
      <w:r w:rsidRPr="00E907E2">
        <w:rPr>
          <w:b/>
        </w:rPr>
        <w:t>What Jesus promised the apostles:</w:t>
      </w:r>
    </w:p>
    <w:p w:rsidR="002001E7" w:rsidRDefault="002001E7" w:rsidP="000317B7">
      <w:pPr>
        <w:numPr>
          <w:ilvl w:val="0"/>
          <w:numId w:val="20"/>
        </w:numPr>
      </w:pPr>
      <w:r>
        <w:t>The Holy Spirit would teach them all things and remind them of all the things He had said to them. (</w:t>
      </w:r>
      <w:r w:rsidRPr="000317B7">
        <w:rPr>
          <w:b/>
        </w:rPr>
        <w:t>14:26</w:t>
      </w:r>
      <w:r>
        <w:t>)</w:t>
      </w:r>
    </w:p>
    <w:p w:rsidR="005C1E62" w:rsidRDefault="005C1E62" w:rsidP="005C1E62">
      <w:pPr>
        <w:numPr>
          <w:ilvl w:val="0"/>
          <w:numId w:val="20"/>
        </w:numPr>
      </w:pPr>
      <w:r>
        <w:t xml:space="preserve">The Spirit would </w:t>
      </w:r>
      <w:r w:rsidRPr="00822F7D">
        <w:rPr>
          <w:i/>
        </w:rPr>
        <w:t>“guide</w:t>
      </w:r>
      <w:r>
        <w:t xml:space="preserve"> </w:t>
      </w:r>
      <w:r w:rsidRPr="00822F7D">
        <w:rPr>
          <w:i/>
        </w:rPr>
        <w:t>(them</w:t>
      </w:r>
      <w:r>
        <w:rPr>
          <w:i/>
        </w:rPr>
        <w:t>)</w:t>
      </w:r>
      <w:r w:rsidRPr="00822F7D">
        <w:rPr>
          <w:i/>
        </w:rPr>
        <w:t xml:space="preserve"> into all truth.”</w:t>
      </w:r>
      <w:r>
        <w:t xml:space="preserve"> (</w:t>
      </w:r>
      <w:r w:rsidRPr="00E907E2">
        <w:rPr>
          <w:b/>
        </w:rPr>
        <w:t>16:12-13</w:t>
      </w:r>
      <w:r>
        <w:t>)</w:t>
      </w:r>
    </w:p>
    <w:p w:rsidR="000317B7" w:rsidRDefault="009744A1" w:rsidP="009744A1">
      <w:pPr>
        <w:numPr>
          <w:ilvl w:val="0"/>
          <w:numId w:val="23"/>
        </w:numPr>
      </w:pPr>
      <w:r>
        <w:t>Jesus did not tell them all of the truth (they could not have handled it), the Spirit did.</w:t>
      </w:r>
    </w:p>
    <w:p w:rsidR="00A21A3B" w:rsidRDefault="00A21A3B"/>
    <w:p w:rsidR="00A21A3B" w:rsidRPr="00906850" w:rsidRDefault="00B03CC1">
      <w:pPr>
        <w:rPr>
          <w:b/>
        </w:rPr>
      </w:pPr>
      <w:r w:rsidRPr="00906850">
        <w:rPr>
          <w:b/>
        </w:rPr>
        <w:t>The apostles taught and wrote the commandments of the Lord.</w:t>
      </w:r>
    </w:p>
    <w:p w:rsidR="00B03CC1" w:rsidRPr="005C1E62" w:rsidRDefault="00906850" w:rsidP="005C1E62">
      <w:pPr>
        <w:numPr>
          <w:ilvl w:val="0"/>
          <w:numId w:val="22"/>
        </w:numPr>
        <w:rPr>
          <w:b/>
          <w:bCs/>
        </w:rPr>
      </w:pPr>
      <w:r w:rsidRPr="00906850">
        <w:rPr>
          <w:b/>
          <w:bCs/>
        </w:rPr>
        <w:t>Acts 1:2; 1 Cor. 14:37; 1 Thess. 4:1-2; 2 Thess. 3:4, 6; 2 Peter 3:2</w:t>
      </w:r>
    </w:p>
    <w:p w:rsidR="00B03CC1" w:rsidRDefault="00906850" w:rsidP="000317B7">
      <w:pPr>
        <w:numPr>
          <w:ilvl w:val="0"/>
          <w:numId w:val="22"/>
        </w:numPr>
      </w:pPr>
      <w:r>
        <w:t>We are to continue steadfastly in the teaching of the apostles. (</w:t>
      </w:r>
      <w:r w:rsidRPr="00906850">
        <w:rPr>
          <w:b/>
        </w:rPr>
        <w:t>Acts 2:42</w:t>
      </w:r>
      <w:r>
        <w:t xml:space="preserve">) </w:t>
      </w:r>
    </w:p>
    <w:p w:rsidR="00906850" w:rsidRPr="00906850" w:rsidRDefault="00906850" w:rsidP="000317B7">
      <w:pPr>
        <w:numPr>
          <w:ilvl w:val="0"/>
          <w:numId w:val="22"/>
        </w:numPr>
        <w:rPr>
          <w:bCs/>
        </w:rPr>
      </w:pPr>
      <w:r w:rsidRPr="00906850">
        <w:rPr>
          <w:bCs/>
        </w:rPr>
        <w:t>Their teaching is the foundation of the temple.</w:t>
      </w:r>
    </w:p>
    <w:p w:rsidR="00906850" w:rsidRPr="000317B7" w:rsidRDefault="00906850" w:rsidP="005C1E62">
      <w:pPr>
        <w:pStyle w:val="ListParagraph"/>
        <w:numPr>
          <w:ilvl w:val="0"/>
          <w:numId w:val="24"/>
        </w:numPr>
        <w:rPr>
          <w:rFonts w:ascii="Georgia" w:hAnsi="Georgia"/>
        </w:rPr>
      </w:pPr>
      <w:r w:rsidRPr="000317B7">
        <w:rPr>
          <w:rFonts w:ascii="Georgia" w:hAnsi="Georgia"/>
          <w:i/>
          <w:iCs/>
        </w:rPr>
        <w:t>“The household of God</w:t>
      </w:r>
      <w:r w:rsidRPr="000317B7">
        <w:rPr>
          <w:rFonts w:ascii="Georgia" w:hAnsi="Georgia"/>
        </w:rPr>
        <w:t xml:space="preserve"> is </w:t>
      </w:r>
      <w:r w:rsidRPr="000317B7">
        <w:rPr>
          <w:rFonts w:ascii="Georgia" w:hAnsi="Georgia"/>
          <w:i/>
          <w:iCs/>
        </w:rPr>
        <w:t>built on the foundation of the apostles and prophets.”</w:t>
      </w:r>
      <w:r w:rsidRPr="000317B7">
        <w:rPr>
          <w:rFonts w:ascii="Georgia" w:hAnsi="Georgia"/>
        </w:rPr>
        <w:t xml:space="preserve">                  </w:t>
      </w:r>
      <w:r w:rsidRPr="005C1E62">
        <w:rPr>
          <w:rFonts w:ascii="Georgia" w:hAnsi="Georgia"/>
          <w:bCs/>
        </w:rPr>
        <w:t>(</w:t>
      </w:r>
      <w:r w:rsidRPr="000317B7">
        <w:rPr>
          <w:rFonts w:ascii="Georgia" w:hAnsi="Georgia"/>
          <w:b/>
          <w:bCs/>
        </w:rPr>
        <w:t>Eph. 2:19-20</w:t>
      </w:r>
      <w:r w:rsidRPr="005C1E62">
        <w:rPr>
          <w:rFonts w:ascii="Georgia" w:hAnsi="Georgia"/>
          <w:bCs/>
        </w:rPr>
        <w:t xml:space="preserve">) </w:t>
      </w:r>
      <w:r w:rsidRPr="000317B7">
        <w:rPr>
          <w:rFonts w:ascii="Georgia" w:hAnsi="Georgia"/>
          <w:b/>
          <w:bCs/>
        </w:rPr>
        <w:t xml:space="preserve"> </w:t>
      </w:r>
      <w:r w:rsidRPr="000317B7">
        <w:rPr>
          <w:rFonts w:ascii="Georgia" w:hAnsi="Georgia"/>
        </w:rPr>
        <w:t>{see</w:t>
      </w:r>
      <w:r w:rsidRPr="000317B7">
        <w:rPr>
          <w:rFonts w:ascii="Georgia" w:hAnsi="Georgia"/>
          <w:b/>
          <w:bCs/>
        </w:rPr>
        <w:t xml:space="preserve"> Rev. 21:14</w:t>
      </w:r>
      <w:r w:rsidRPr="000317B7">
        <w:rPr>
          <w:rFonts w:ascii="Georgia" w:hAnsi="Georgia"/>
        </w:rPr>
        <w:t>,</w:t>
      </w:r>
      <w:r w:rsidRPr="000317B7">
        <w:rPr>
          <w:rFonts w:ascii="Georgia" w:hAnsi="Georgia"/>
          <w:b/>
          <w:bCs/>
        </w:rPr>
        <w:t xml:space="preserve"> </w:t>
      </w:r>
      <w:r w:rsidRPr="000317B7">
        <w:rPr>
          <w:rFonts w:ascii="Georgia" w:hAnsi="Georgia"/>
        </w:rPr>
        <w:t>names of the 12 on the foundations of the wall}</w:t>
      </w:r>
    </w:p>
    <w:p w:rsidR="00906850" w:rsidRPr="000317B7" w:rsidRDefault="00906850" w:rsidP="00906850">
      <w:pPr>
        <w:pStyle w:val="ListParagraph"/>
        <w:numPr>
          <w:ilvl w:val="0"/>
          <w:numId w:val="4"/>
        </w:numPr>
        <w:rPr>
          <w:rFonts w:ascii="Georgia" w:hAnsi="Georgia" w:cs="Tahoma"/>
        </w:rPr>
      </w:pPr>
      <w:r w:rsidRPr="000317B7">
        <w:rPr>
          <w:rFonts w:ascii="Georgia" w:hAnsi="Georgia" w:cs="Tahoma"/>
        </w:rPr>
        <w:t>This includes the words of those who were companio</w:t>
      </w:r>
      <w:r w:rsidR="00942B96">
        <w:rPr>
          <w:rFonts w:ascii="Georgia" w:hAnsi="Georgia" w:cs="Tahoma"/>
        </w:rPr>
        <w:t xml:space="preserve">ns of the apostles. (prophets) </w:t>
      </w:r>
      <w:r w:rsidRPr="000317B7">
        <w:rPr>
          <w:rFonts w:ascii="Georgia" w:hAnsi="Georgia" w:cs="Tahoma"/>
        </w:rPr>
        <w:t>[</w:t>
      </w:r>
      <w:proofErr w:type="spellStart"/>
      <w:r w:rsidRPr="000317B7">
        <w:rPr>
          <w:rFonts w:ascii="Georgia" w:hAnsi="Georgia" w:cs="Tahoma"/>
        </w:rPr>
        <w:t>i.e</w:t>
      </w:r>
      <w:proofErr w:type="spellEnd"/>
      <w:r w:rsidRPr="000317B7">
        <w:rPr>
          <w:rFonts w:ascii="Georgia" w:hAnsi="Georgia" w:cs="Tahoma"/>
        </w:rPr>
        <w:t>, Luke with Paul, Mark with Peter]</w:t>
      </w:r>
    </w:p>
    <w:p w:rsidR="00906850" w:rsidRDefault="005C1E62" w:rsidP="005C1E62">
      <w:pPr>
        <w:numPr>
          <w:ilvl w:val="0"/>
          <w:numId w:val="25"/>
        </w:numPr>
      </w:pPr>
      <w:r>
        <w:t>Jude pointed his</w:t>
      </w:r>
      <w:r w:rsidR="00906850">
        <w:t xml:space="preserve"> </w:t>
      </w:r>
      <w:r>
        <w:t>readers</w:t>
      </w:r>
      <w:r w:rsidR="00906850">
        <w:t xml:space="preserve"> to the words of the apostles. </w:t>
      </w:r>
      <w:r w:rsidR="00906850" w:rsidRPr="005C1E62">
        <w:rPr>
          <w:bCs/>
        </w:rPr>
        <w:t>(</w:t>
      </w:r>
      <w:r>
        <w:rPr>
          <w:b/>
          <w:bCs/>
        </w:rPr>
        <w:t xml:space="preserve">Jude </w:t>
      </w:r>
      <w:r w:rsidR="00906850" w:rsidRPr="00BB3418">
        <w:rPr>
          <w:b/>
          <w:bCs/>
        </w:rPr>
        <w:t>17</w:t>
      </w:r>
      <w:r w:rsidR="00906850" w:rsidRPr="005C1E62">
        <w:rPr>
          <w:bCs/>
        </w:rPr>
        <w:t>)</w:t>
      </w:r>
    </w:p>
    <w:p w:rsidR="00D41BD8" w:rsidRDefault="00D41BD8" w:rsidP="005C1E62">
      <w:pPr>
        <w:numPr>
          <w:ilvl w:val="0"/>
          <w:numId w:val="25"/>
        </w:numPr>
        <w:rPr>
          <w:b/>
          <w:bCs/>
        </w:rPr>
      </w:pPr>
      <w:r w:rsidRPr="00D41BD8">
        <w:rPr>
          <w:bCs/>
        </w:rPr>
        <w:t xml:space="preserve">Their words were received as being the word of </w:t>
      </w:r>
      <w:r w:rsidR="005C1E62">
        <w:rPr>
          <w:bCs/>
        </w:rPr>
        <w:t>G</w:t>
      </w:r>
      <w:r w:rsidRPr="00D41BD8">
        <w:rPr>
          <w:bCs/>
        </w:rPr>
        <w:t>od.</w:t>
      </w:r>
      <w:r>
        <w:rPr>
          <w:b/>
          <w:bCs/>
        </w:rPr>
        <w:t xml:space="preserve">  </w:t>
      </w:r>
      <w:r w:rsidRPr="005C1E62">
        <w:rPr>
          <w:bCs/>
        </w:rPr>
        <w:t>(</w:t>
      </w:r>
      <w:r w:rsidRPr="000C6A24">
        <w:rPr>
          <w:b/>
          <w:bCs/>
        </w:rPr>
        <w:t>1 Thess. 2:13</w:t>
      </w:r>
      <w:r w:rsidRPr="005C1E62">
        <w:rPr>
          <w:bCs/>
        </w:rPr>
        <w:t>)</w:t>
      </w:r>
    </w:p>
    <w:p w:rsidR="00D41BD8" w:rsidRPr="00D41BD8" w:rsidRDefault="00D41BD8" w:rsidP="00D41BD8">
      <w:pPr>
        <w:pStyle w:val="ListParagraph"/>
        <w:numPr>
          <w:ilvl w:val="0"/>
          <w:numId w:val="3"/>
        </w:numPr>
        <w:rPr>
          <w:rFonts w:ascii="Georgia" w:hAnsi="Georgia"/>
        </w:rPr>
      </w:pPr>
      <w:r w:rsidRPr="00D41BD8">
        <w:rPr>
          <w:rFonts w:ascii="Georgia" w:hAnsi="Georgia"/>
        </w:rPr>
        <w:t xml:space="preserve">The red letters of Jesus are no more important than the black letters of </w:t>
      </w:r>
      <w:r>
        <w:rPr>
          <w:rFonts w:ascii="Georgia" w:hAnsi="Georgia"/>
        </w:rPr>
        <w:t xml:space="preserve">Peter and </w:t>
      </w:r>
      <w:r w:rsidRPr="00D41BD8">
        <w:rPr>
          <w:rFonts w:ascii="Georgia" w:hAnsi="Georgia"/>
        </w:rPr>
        <w:t>Paul.</w:t>
      </w:r>
    </w:p>
    <w:p w:rsidR="00D41BD8" w:rsidRPr="005C1E62" w:rsidRDefault="005C1E62" w:rsidP="005C1E62">
      <w:pPr>
        <w:pStyle w:val="ListParagraph"/>
        <w:numPr>
          <w:ilvl w:val="0"/>
          <w:numId w:val="6"/>
        </w:numPr>
        <w:rPr>
          <w:rFonts w:ascii="Georgia" w:hAnsi="Georgia"/>
          <w:bCs/>
        </w:rPr>
      </w:pPr>
      <w:r>
        <w:rPr>
          <w:rFonts w:ascii="Georgia" w:hAnsi="Georgia"/>
        </w:rPr>
        <w:t>They spoke for Jesus</w:t>
      </w:r>
      <w:r w:rsidR="00D41BD8" w:rsidRPr="00D41BD8">
        <w:rPr>
          <w:rFonts w:ascii="Georgia" w:hAnsi="Georgia"/>
        </w:rPr>
        <w:t xml:space="preserve"> – hearing them was hearing Jesus. </w:t>
      </w:r>
      <w:r w:rsidR="00D41BD8" w:rsidRPr="005C1E62">
        <w:rPr>
          <w:rFonts w:ascii="Georgia" w:hAnsi="Georgia"/>
          <w:bCs/>
        </w:rPr>
        <w:t>(</w:t>
      </w:r>
      <w:r w:rsidR="00D41BD8" w:rsidRPr="00D41BD8">
        <w:rPr>
          <w:rFonts w:ascii="Georgia" w:hAnsi="Georgia"/>
          <w:b/>
          <w:bCs/>
        </w:rPr>
        <w:t>Eph. 4:21</w:t>
      </w:r>
      <w:r w:rsidR="00D41BD8" w:rsidRPr="005C1E62">
        <w:rPr>
          <w:rFonts w:ascii="Georgia" w:hAnsi="Georgia"/>
          <w:bCs/>
        </w:rPr>
        <w:t>)</w:t>
      </w:r>
    </w:p>
    <w:p w:rsidR="00942B96" w:rsidRPr="00942B96" w:rsidRDefault="00942B96" w:rsidP="00AB7CC7">
      <w:pPr>
        <w:numPr>
          <w:ilvl w:val="0"/>
          <w:numId w:val="6"/>
        </w:numPr>
        <w:rPr>
          <w:bCs/>
        </w:rPr>
      </w:pPr>
      <w:r w:rsidRPr="00942B96">
        <w:rPr>
          <w:bCs/>
        </w:rPr>
        <w:t>Jesus prayed for those who believe in Him through the word of the apostles.</w:t>
      </w:r>
      <w:r>
        <w:rPr>
          <w:bCs/>
        </w:rPr>
        <w:t xml:space="preserve"> (</w:t>
      </w:r>
      <w:r>
        <w:rPr>
          <w:b/>
          <w:bCs/>
        </w:rPr>
        <w:t>J</w:t>
      </w:r>
      <w:r w:rsidRPr="00942B96">
        <w:rPr>
          <w:b/>
          <w:bCs/>
        </w:rPr>
        <w:t>n</w:t>
      </w:r>
      <w:r>
        <w:rPr>
          <w:b/>
          <w:bCs/>
        </w:rPr>
        <w:t>.</w:t>
      </w:r>
      <w:r w:rsidRPr="00942B96">
        <w:rPr>
          <w:b/>
          <w:bCs/>
        </w:rPr>
        <w:t xml:space="preserve"> 17:20</w:t>
      </w:r>
      <w:r>
        <w:rPr>
          <w:bCs/>
        </w:rPr>
        <w:t>)</w:t>
      </w:r>
    </w:p>
    <w:p w:rsidR="00AB7CC7" w:rsidRPr="00906850" w:rsidRDefault="00AB7CC7" w:rsidP="00AB7CC7">
      <w:pPr>
        <w:numPr>
          <w:ilvl w:val="0"/>
          <w:numId w:val="6"/>
        </w:numPr>
        <w:rPr>
          <w:b/>
          <w:bCs/>
        </w:rPr>
      </w:pPr>
      <w:r>
        <w:t>Paul gave</w:t>
      </w:r>
      <w:r w:rsidRPr="00906850">
        <w:t xml:space="preserve"> instructions about the Lord’s Supper that had been delivered (</w:t>
      </w:r>
      <w:proofErr w:type="spellStart"/>
      <w:r w:rsidRPr="00906850">
        <w:rPr>
          <w:i/>
          <w:iCs/>
        </w:rPr>
        <w:t>paradidomi</w:t>
      </w:r>
      <w:proofErr w:type="spellEnd"/>
      <w:r w:rsidRPr="00906850">
        <w:t xml:space="preserve"> </w:t>
      </w:r>
      <w:r>
        <w:t>–</w:t>
      </w:r>
      <w:r w:rsidRPr="00906850">
        <w:t xml:space="preserve"> </w:t>
      </w:r>
      <w:r>
        <w:t xml:space="preserve">handed down, </w:t>
      </w:r>
      <w:r w:rsidRPr="00906850">
        <w:t>transmitted) to him by the Lord.</w:t>
      </w:r>
      <w:r w:rsidRPr="00906850">
        <w:rPr>
          <w:b/>
          <w:bCs/>
        </w:rPr>
        <w:t xml:space="preserve">  </w:t>
      </w:r>
      <w:r w:rsidRPr="00AB7CC7">
        <w:rPr>
          <w:bCs/>
        </w:rPr>
        <w:t>(</w:t>
      </w:r>
      <w:r w:rsidRPr="00906850">
        <w:rPr>
          <w:b/>
          <w:bCs/>
        </w:rPr>
        <w:t>1 Cor. 11:23</w:t>
      </w:r>
      <w:r w:rsidRPr="00AB7CC7">
        <w:rPr>
          <w:bCs/>
        </w:rPr>
        <w:t>)</w:t>
      </w:r>
    </w:p>
    <w:p w:rsidR="00774BFB" w:rsidRPr="00774BFB" w:rsidRDefault="00AB7CC7" w:rsidP="00774BFB">
      <w:pPr>
        <w:numPr>
          <w:ilvl w:val="0"/>
          <w:numId w:val="6"/>
        </w:numPr>
        <w:rPr>
          <w:b/>
          <w:bCs/>
        </w:rPr>
      </w:pPr>
      <w:r w:rsidRPr="00906850">
        <w:t xml:space="preserve">Paul, on few occasions, was quick to point out that something he said was his judgment on a matter. </w:t>
      </w:r>
      <w:r w:rsidRPr="00AB7CC7">
        <w:rPr>
          <w:bCs/>
        </w:rPr>
        <w:t>(</w:t>
      </w:r>
      <w:r w:rsidRPr="00906850">
        <w:rPr>
          <w:b/>
          <w:bCs/>
        </w:rPr>
        <w:t>1 Cor. 7:25, 40</w:t>
      </w:r>
      <w:r w:rsidRPr="00AB7CC7">
        <w:rPr>
          <w:bCs/>
        </w:rPr>
        <w:t>)</w:t>
      </w:r>
      <w:r>
        <w:rPr>
          <w:b/>
          <w:bCs/>
        </w:rPr>
        <w:t xml:space="preserve"> </w:t>
      </w:r>
      <w:r w:rsidRPr="00906850">
        <w:t xml:space="preserve">The fact that he did this adds weight to the rest of </w:t>
      </w:r>
      <w:r>
        <w:t>what he wrote as being the commands of the Lord.</w:t>
      </w:r>
      <w:r w:rsidRPr="00906850">
        <w:t xml:space="preserve"> </w:t>
      </w:r>
    </w:p>
    <w:p w:rsidR="009744A1" w:rsidRDefault="009744A1" w:rsidP="009744A1">
      <w:pPr>
        <w:numPr>
          <w:ilvl w:val="0"/>
          <w:numId w:val="6"/>
        </w:numPr>
      </w:pPr>
      <w:r>
        <w:lastRenderedPageBreak/>
        <w:t xml:space="preserve">“Jesus never said anything about homosexuality,” one person wrote. But Paul did. And I receive his words as being the words of the King. </w:t>
      </w:r>
    </w:p>
    <w:p w:rsidR="009744A1" w:rsidRDefault="009744A1" w:rsidP="009744A1">
      <w:pPr>
        <w:numPr>
          <w:ilvl w:val="0"/>
          <w:numId w:val="6"/>
        </w:numPr>
      </w:pPr>
      <w:r>
        <w:t>One former preacher for churches of Christ wrote the following:</w:t>
      </w:r>
    </w:p>
    <w:p w:rsidR="009744A1" w:rsidRPr="00B03CC1" w:rsidRDefault="009744A1" w:rsidP="009744A1">
      <w:pPr>
        <w:numPr>
          <w:ilvl w:val="0"/>
          <w:numId w:val="24"/>
        </w:numPr>
        <w:rPr>
          <w:rFonts w:ascii="Comic Sans MS" w:eastAsia="Times New Roman" w:hAnsi="Comic Sans MS"/>
          <w:lang w:bidi="he-IL"/>
        </w:rPr>
      </w:pPr>
      <w:r w:rsidRPr="00B03CC1">
        <w:rPr>
          <w:rFonts w:ascii="Comic Sans MS" w:eastAsia="Times New Roman" w:hAnsi="Comic Sans MS"/>
          <w:shd w:val="clear" w:color="auto" w:fill="FFFFFF"/>
          <w:lang w:bidi="he-IL"/>
        </w:rPr>
        <w:t xml:space="preserve">“Since John's Gospel was written that we might believe and have eternal life </w:t>
      </w:r>
      <w:r w:rsidRPr="00B03CC1">
        <w:rPr>
          <w:rFonts w:ascii="Comic Sans MS" w:eastAsia="Times New Roman" w:hAnsi="Comic Sans MS"/>
          <w:b/>
          <w:bCs/>
          <w:shd w:val="clear" w:color="auto" w:fill="FFFFFF"/>
          <w:lang w:bidi="he-IL"/>
        </w:rPr>
        <w:t>(John 20:31),</w:t>
      </w:r>
      <w:r w:rsidRPr="00B03CC1">
        <w:rPr>
          <w:rFonts w:ascii="Comic Sans MS" w:eastAsia="Times New Roman" w:hAnsi="Comic Sans MS"/>
          <w:shd w:val="clear" w:color="auto" w:fill="FFFFFF"/>
          <w:lang w:bidi="he-IL"/>
        </w:rPr>
        <w:t xml:space="preserve"> then it can be accepted that the Gospel of John contains everything we need to know and believe. It must also contain every behavior required to gain salvation. … Since John's Gospel contains little regarding baptism, communion, church leadership and attendance, the contribution, worship styles, women's roles in the church, etc., how can these issues be areas over which we bicker and divide?!”  </w:t>
      </w:r>
    </w:p>
    <w:p w:rsidR="009744A1" w:rsidRPr="00B03CC1" w:rsidRDefault="009744A1" w:rsidP="009744A1">
      <w:pPr>
        <w:jc w:val="right"/>
        <w:rPr>
          <w:rFonts w:ascii="Comic Sans MS" w:eastAsia="Times New Roman" w:hAnsi="Comic Sans MS"/>
          <w:lang w:bidi="he-IL"/>
        </w:rPr>
      </w:pPr>
      <w:r w:rsidRPr="00B03CC1">
        <w:rPr>
          <w:rFonts w:ascii="Comic Sans MS" w:eastAsia="Times New Roman" w:hAnsi="Comic Sans MS"/>
          <w:shd w:val="clear" w:color="auto" w:fill="FFFFFF"/>
          <w:lang w:bidi="he-IL"/>
        </w:rPr>
        <w:t>(</w:t>
      </w:r>
      <w:r w:rsidRPr="00B03CC1">
        <w:rPr>
          <w:rFonts w:ascii="Comic Sans MS" w:eastAsia="Times New Roman" w:hAnsi="Comic Sans MS"/>
          <w:lang w:bidi="he-IL"/>
        </w:rPr>
        <w:t xml:space="preserve">Are Examples Authoritative? </w:t>
      </w:r>
      <w:r w:rsidRPr="00B03CC1">
        <w:rPr>
          <w:rFonts w:ascii="Comic Sans MS" w:eastAsia="Times New Roman" w:hAnsi="Comic Sans MS"/>
          <w:shd w:val="clear" w:color="auto" w:fill="FFFFFF"/>
          <w:lang w:bidi="he-IL"/>
        </w:rPr>
        <w:t xml:space="preserve">David </w:t>
      </w:r>
      <w:proofErr w:type="spellStart"/>
      <w:r w:rsidRPr="00B03CC1">
        <w:rPr>
          <w:rFonts w:ascii="Comic Sans MS" w:eastAsia="Times New Roman" w:hAnsi="Comic Sans MS"/>
          <w:shd w:val="clear" w:color="auto" w:fill="FFFFFF"/>
          <w:lang w:bidi="he-IL"/>
        </w:rPr>
        <w:t>Tant</w:t>
      </w:r>
      <w:proofErr w:type="spellEnd"/>
      <w:r w:rsidRPr="00B03CC1">
        <w:rPr>
          <w:rFonts w:ascii="Comic Sans MS" w:eastAsia="Times New Roman" w:hAnsi="Comic Sans MS"/>
          <w:shd w:val="clear" w:color="auto" w:fill="FFFFFF"/>
          <w:lang w:bidi="he-IL"/>
        </w:rPr>
        <w:t xml:space="preserve"> quoting Virgil Fiske)</w:t>
      </w:r>
    </w:p>
    <w:p w:rsidR="00906850" w:rsidRPr="00D41BD8" w:rsidRDefault="00906850" w:rsidP="00906850"/>
    <w:p w:rsidR="00906850" w:rsidRPr="00D41BD8" w:rsidRDefault="005C1E62" w:rsidP="00906850">
      <w:pPr>
        <w:rPr>
          <w:b/>
        </w:rPr>
      </w:pPr>
      <w:proofErr w:type="gramStart"/>
      <w:r>
        <w:rPr>
          <w:b/>
        </w:rPr>
        <w:t>Law or Grace?</w:t>
      </w:r>
      <w:proofErr w:type="gramEnd"/>
      <w:r>
        <w:rPr>
          <w:b/>
        </w:rPr>
        <w:t xml:space="preserve"> Are we under one or the other?</w:t>
      </w:r>
    </w:p>
    <w:p w:rsidR="00AB7CC7" w:rsidRDefault="00AB7CC7" w:rsidP="00AB7CC7">
      <w:pPr>
        <w:numPr>
          <w:ilvl w:val="0"/>
          <w:numId w:val="26"/>
        </w:numPr>
      </w:pPr>
      <w:r>
        <w:t>Are we free in Christ to serve Him as we please?</w:t>
      </w:r>
    </w:p>
    <w:p w:rsidR="00D41BD8" w:rsidRDefault="00D41BD8" w:rsidP="00AB7CC7">
      <w:pPr>
        <w:numPr>
          <w:ilvl w:val="0"/>
          <w:numId w:val="26"/>
        </w:numPr>
      </w:pPr>
      <w:r>
        <w:t>Most of the passages that are referred to</w:t>
      </w:r>
      <w:r w:rsidR="00076F9E">
        <w:t xml:space="preserve"> (not under law)</w:t>
      </w:r>
      <w:r>
        <w:t xml:space="preserve"> are talking about the Old Law.</w:t>
      </w:r>
    </w:p>
    <w:p w:rsidR="00942B96" w:rsidRDefault="00942B96" w:rsidP="00942B96">
      <w:pPr>
        <w:numPr>
          <w:ilvl w:val="0"/>
          <w:numId w:val="27"/>
        </w:numPr>
      </w:pPr>
      <w:r>
        <w:t>Paul was quick to say that we are under law in Christ. (</w:t>
      </w:r>
      <w:r w:rsidRPr="00D41BD8">
        <w:rPr>
          <w:b/>
        </w:rPr>
        <w:t>1 Cor. 9:21</w:t>
      </w:r>
      <w:r>
        <w:t>)</w:t>
      </w:r>
    </w:p>
    <w:p w:rsidR="00D41BD8" w:rsidRDefault="00942B96" w:rsidP="00942B96">
      <w:pPr>
        <w:numPr>
          <w:ilvl w:val="0"/>
          <w:numId w:val="26"/>
        </w:numPr>
      </w:pPr>
      <w:r w:rsidRPr="00942B96">
        <w:rPr>
          <w:i/>
        </w:rPr>
        <w:t>“</w:t>
      </w:r>
      <w:r w:rsidR="00AB7CC7" w:rsidRPr="00942B96">
        <w:rPr>
          <w:i/>
        </w:rPr>
        <w:t>S</w:t>
      </w:r>
      <w:r w:rsidR="00D41BD8" w:rsidRPr="00942B96">
        <w:rPr>
          <w:i/>
        </w:rPr>
        <w:t xml:space="preserve">in is </w:t>
      </w:r>
      <w:r w:rsidRPr="00942B96">
        <w:rPr>
          <w:i/>
        </w:rPr>
        <w:t>the</w:t>
      </w:r>
      <w:r w:rsidR="00D41BD8" w:rsidRPr="00942B96">
        <w:rPr>
          <w:i/>
        </w:rPr>
        <w:t xml:space="preserve"> transgression of </w:t>
      </w:r>
      <w:r w:rsidRPr="00942B96">
        <w:rPr>
          <w:i/>
        </w:rPr>
        <w:t xml:space="preserve">the </w:t>
      </w:r>
      <w:r w:rsidR="00D41BD8" w:rsidRPr="00942B96">
        <w:rPr>
          <w:i/>
        </w:rPr>
        <w:t>law</w:t>
      </w:r>
      <w:r w:rsidR="00AB7CC7" w:rsidRPr="00942B96">
        <w:rPr>
          <w:i/>
        </w:rPr>
        <w:t>.</w:t>
      </w:r>
      <w:r w:rsidRPr="00942B96">
        <w:rPr>
          <w:i/>
        </w:rPr>
        <w:t>”</w:t>
      </w:r>
      <w:r>
        <w:t xml:space="preserve"> (KJV)</w:t>
      </w:r>
      <w:r w:rsidR="00AB7CC7">
        <w:t xml:space="preserve"> (</w:t>
      </w:r>
      <w:r w:rsidR="00AB7CC7" w:rsidRPr="00AB7CC7">
        <w:rPr>
          <w:b/>
        </w:rPr>
        <w:t>1 John 3:4</w:t>
      </w:r>
      <w:r w:rsidR="00AB7CC7">
        <w:t>)</w:t>
      </w:r>
    </w:p>
    <w:p w:rsidR="00D41BD8" w:rsidRDefault="00D41BD8" w:rsidP="00AB7CC7">
      <w:pPr>
        <w:numPr>
          <w:ilvl w:val="0"/>
          <w:numId w:val="24"/>
        </w:numPr>
      </w:pPr>
      <w:r>
        <w:t xml:space="preserve">If there is no law, there is no sin. </w:t>
      </w:r>
      <w:r w:rsidR="00942B96">
        <w:t>(</w:t>
      </w:r>
      <w:r w:rsidR="00942B96" w:rsidRPr="00942B96">
        <w:rPr>
          <w:b/>
        </w:rPr>
        <w:t>Rom. 4:15</w:t>
      </w:r>
      <w:r w:rsidR="00942B96">
        <w:t>)</w:t>
      </w:r>
      <w:r w:rsidR="009E77FD">
        <w:t xml:space="preserve"> </w:t>
      </w:r>
      <w:r w:rsidR="00942B96">
        <w:t xml:space="preserve"> </w:t>
      </w:r>
    </w:p>
    <w:p w:rsidR="00AB7CC7" w:rsidRPr="00906850" w:rsidRDefault="00D41BD8" w:rsidP="00AB7CC7">
      <w:pPr>
        <w:numPr>
          <w:ilvl w:val="0"/>
          <w:numId w:val="27"/>
        </w:numPr>
      </w:pPr>
      <w:r>
        <w:t>If you are uncomfortable with the idea of having laws and rules to govern us, just insert commandments everywhere you hear the word law.</w:t>
      </w:r>
      <w:r w:rsidR="00AB7CC7">
        <w:t xml:space="preserve"> Does that help?</w:t>
      </w:r>
      <w:r>
        <w:t xml:space="preserve"> </w:t>
      </w:r>
    </w:p>
    <w:p w:rsidR="00906850" w:rsidRPr="00906850" w:rsidRDefault="00906850" w:rsidP="00AB7CC7">
      <w:pPr>
        <w:numPr>
          <w:ilvl w:val="0"/>
          <w:numId w:val="27"/>
        </w:numPr>
      </w:pPr>
      <w:r w:rsidRPr="00906850">
        <w:t>One preacher said he was uncomfortable with treating the NT as a code of law (like the Law of Moses) and that we seem to jump here and there, find</w:t>
      </w:r>
      <w:r w:rsidR="00AB7CC7">
        <w:t>ing what we believe are</w:t>
      </w:r>
      <w:r w:rsidRPr="00906850">
        <w:t xml:space="preserve"> the commands of God by looking over all the pages of the NT epistles.</w:t>
      </w:r>
    </w:p>
    <w:p w:rsidR="00906850" w:rsidRPr="00906850" w:rsidRDefault="00906850" w:rsidP="00AB7CC7">
      <w:pPr>
        <w:numPr>
          <w:ilvl w:val="0"/>
          <w:numId w:val="24"/>
        </w:numPr>
      </w:pPr>
      <w:r w:rsidRPr="00906850">
        <w:t xml:space="preserve">The Jews referred to the first five books of the OT as the Law. </w:t>
      </w:r>
    </w:p>
    <w:p w:rsidR="00906850" w:rsidRPr="00906850" w:rsidRDefault="00906850" w:rsidP="00AB7CC7">
      <w:pPr>
        <w:numPr>
          <w:ilvl w:val="0"/>
          <w:numId w:val="28"/>
        </w:numPr>
        <w:rPr>
          <w:rFonts w:cs="Tahoma"/>
        </w:rPr>
      </w:pPr>
      <w:r w:rsidRPr="00906850">
        <w:rPr>
          <w:rFonts w:cs="Tahoma"/>
        </w:rPr>
        <w:t xml:space="preserve">Do we find commands from God in every word in every one of those books? </w:t>
      </w:r>
    </w:p>
    <w:p w:rsidR="00906850" w:rsidRPr="00906850" w:rsidRDefault="00906850" w:rsidP="00AB7CC7">
      <w:pPr>
        <w:numPr>
          <w:ilvl w:val="0"/>
          <w:numId w:val="29"/>
        </w:numPr>
      </w:pPr>
      <w:r w:rsidRPr="00906850">
        <w:t>No, no</w:t>
      </w:r>
      <w:r w:rsidR="00076F9E">
        <w:t>r</w:t>
      </w:r>
      <w:r w:rsidRPr="00906850">
        <w:t xml:space="preserve"> </w:t>
      </w:r>
      <w:r w:rsidR="00076F9E">
        <w:t xml:space="preserve">is </w:t>
      </w:r>
      <w:r w:rsidRPr="00906850">
        <w:t>every word recorded in the epistles a command.</w:t>
      </w:r>
    </w:p>
    <w:p w:rsidR="00906850" w:rsidRPr="00906850" w:rsidRDefault="00906850" w:rsidP="00AB7CC7">
      <w:pPr>
        <w:numPr>
          <w:ilvl w:val="0"/>
          <w:numId w:val="24"/>
        </w:numPr>
      </w:pPr>
      <w:r w:rsidRPr="00906850">
        <w:t xml:space="preserve">Yes, I will have to search through all of the </w:t>
      </w:r>
      <w:r w:rsidR="00076F9E">
        <w:t xml:space="preserve">NT </w:t>
      </w:r>
      <w:r w:rsidRPr="00906850">
        <w:t>books to find those commands.</w:t>
      </w:r>
    </w:p>
    <w:p w:rsidR="00B03CC1" w:rsidRDefault="00B03CC1"/>
    <w:p w:rsidR="00B03CC1" w:rsidRPr="009744A1" w:rsidRDefault="009744A1">
      <w:pPr>
        <w:rPr>
          <w:b/>
        </w:rPr>
      </w:pPr>
      <w:r w:rsidRPr="009744A1">
        <w:rPr>
          <w:b/>
        </w:rPr>
        <w:t>Are the commandments of the NT for us today?</w:t>
      </w:r>
    </w:p>
    <w:p w:rsidR="00B03CC1" w:rsidRDefault="00B03CC1" w:rsidP="009744A1">
      <w:pPr>
        <w:numPr>
          <w:ilvl w:val="0"/>
          <w:numId w:val="32"/>
        </w:numPr>
      </w:pPr>
      <w:r>
        <w:t>I was told when we were appointing elders that I wasn’t Titus and we were not the church on the island of Crete. So what Paul told Titus to do, we are not to do?</w:t>
      </w:r>
    </w:p>
    <w:p w:rsidR="00B03CC1" w:rsidRDefault="00B03CC1" w:rsidP="009744A1">
      <w:pPr>
        <w:numPr>
          <w:ilvl w:val="0"/>
          <w:numId w:val="32"/>
        </w:numPr>
      </w:pPr>
      <w:r>
        <w:t xml:space="preserve">I was told recently that </w:t>
      </w:r>
      <w:r w:rsidRPr="009744A1">
        <w:rPr>
          <w:b/>
        </w:rPr>
        <w:t>1 Cor. 16:1-2</w:t>
      </w:r>
      <w:r>
        <w:t xml:space="preserve"> is not a commandment for us to take up a collection on the first day of the week</w:t>
      </w:r>
      <w:r w:rsidR="00D41BD8">
        <w:t xml:space="preserve"> unless we expect Paul to come and take it to Jerusalem</w:t>
      </w:r>
      <w:r>
        <w:t xml:space="preserve">. </w:t>
      </w:r>
      <w:r w:rsidR="008E5B70">
        <w:t xml:space="preserve">So when, how and what do you propose we do when we have Christians who have needs, preachers who need support, and local work that needs to be expedited? </w:t>
      </w:r>
    </w:p>
    <w:p w:rsidR="00906850" w:rsidRDefault="00774BFB" w:rsidP="009744A1">
      <w:pPr>
        <w:numPr>
          <w:ilvl w:val="0"/>
          <w:numId w:val="32"/>
        </w:numPr>
      </w:pPr>
      <w:r>
        <w:t>There is not one word in the entire</w:t>
      </w:r>
      <w:r w:rsidR="00906850">
        <w:t xml:space="preserve"> NT that is specifically spoken to me or the church at Hillview.</w:t>
      </w:r>
      <w:r w:rsidR="00D41BD8">
        <w:t xml:space="preserve"> None of us were told directly by the Lord or an apostle to be baptized. It is a necessary implication that any of </w:t>
      </w:r>
      <w:r w:rsidR="00076F9E">
        <w:t>the NT</w:t>
      </w:r>
      <w:r w:rsidR="00D41BD8">
        <w:t xml:space="preserve"> should be believed and obeyed by us.</w:t>
      </w:r>
    </w:p>
    <w:p w:rsidR="00B03CC1" w:rsidRDefault="00B03CC1"/>
    <w:p w:rsidR="00906850" w:rsidRPr="009744A1" w:rsidRDefault="00906850" w:rsidP="009744A1">
      <w:pPr>
        <w:pStyle w:val="ListParagraph"/>
        <w:ind w:left="0"/>
        <w:rPr>
          <w:rFonts w:ascii="Georgia" w:hAnsi="Georgia"/>
          <w:b/>
          <w:bCs/>
        </w:rPr>
      </w:pPr>
      <w:r w:rsidRPr="009744A1">
        <w:rPr>
          <w:rFonts w:ascii="Georgia" w:hAnsi="Georgia"/>
          <w:b/>
        </w:rPr>
        <w:t>Are we keeping His commands?</w:t>
      </w:r>
      <w:r w:rsidR="00076F9E">
        <w:rPr>
          <w:rFonts w:ascii="Georgia" w:hAnsi="Georgia"/>
          <w:b/>
        </w:rPr>
        <w:t xml:space="preserve"> Are we obeying our King?</w:t>
      </w:r>
    </w:p>
    <w:p w:rsidR="00B03CC1" w:rsidRDefault="00906850" w:rsidP="00076F9E">
      <w:pPr>
        <w:numPr>
          <w:ilvl w:val="0"/>
          <w:numId w:val="33"/>
        </w:numPr>
      </w:pPr>
      <w:r>
        <w:t>Repentance, baptism, eating the Lord’s Supper</w:t>
      </w:r>
      <w:r w:rsidR="008E5B70">
        <w:t xml:space="preserve">, contributing, singing, teaching, sermon on the mount, hospitality, love our wives, submit to our husbands, teach and discipline our children, helping the needy, visiting orphans and widows, </w:t>
      </w:r>
      <w:r w:rsidR="00EE5BD3">
        <w:t xml:space="preserve">dressing modestly, withdrawing from the impenitent – a command, </w:t>
      </w:r>
      <w:r w:rsidR="00EE5BD3" w:rsidRPr="00EE5BD3">
        <w:rPr>
          <w:b/>
        </w:rPr>
        <w:t>2 Thess. 3:6</w:t>
      </w:r>
      <w:r w:rsidR="00EE5BD3">
        <w:t>, exposing the works of darkness, appointing elders and deacons, respecting our roles in local churches, putting of the old man and putting on the new, love, humble, fruit of the Spirit, love our neighbors</w:t>
      </w:r>
      <w:r w:rsidR="00076F9E">
        <w:t xml:space="preserve">, etc. </w:t>
      </w:r>
    </w:p>
    <w:sectPr w:rsidR="00B03CC1" w:rsidSect="008E5B70">
      <w:headerReference w:type="even" r:id="rId7"/>
      <w:headerReference w:type="default" r:id="rId8"/>
      <w:pgSz w:w="12240" w:h="15840"/>
      <w:pgMar w:top="1152"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71E" w:rsidRDefault="00E8171E" w:rsidP="008E5B70">
      <w:r>
        <w:separator/>
      </w:r>
    </w:p>
  </w:endnote>
  <w:endnote w:type="continuationSeparator" w:id="0">
    <w:p w:rsidR="00E8171E" w:rsidRDefault="00E8171E" w:rsidP="008E5B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71E" w:rsidRDefault="00E8171E" w:rsidP="008E5B70">
      <w:r>
        <w:separator/>
      </w:r>
    </w:p>
  </w:footnote>
  <w:footnote w:type="continuationSeparator" w:id="0">
    <w:p w:rsidR="00E8171E" w:rsidRDefault="00E8171E" w:rsidP="008E5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1126"/>
      <w:docPartObj>
        <w:docPartGallery w:val="Page Numbers (Top of Page)"/>
        <w:docPartUnique/>
      </w:docPartObj>
    </w:sdtPr>
    <w:sdtEndPr>
      <w:rPr>
        <w:color w:val="7F7F7F" w:themeColor="background1" w:themeShade="7F"/>
        <w:spacing w:val="60"/>
      </w:rPr>
    </w:sdtEndPr>
    <w:sdtContent>
      <w:p w:rsidR="008E5B70" w:rsidRDefault="001934E5">
        <w:pPr>
          <w:pStyle w:val="Header"/>
          <w:pBdr>
            <w:bottom w:val="single" w:sz="4" w:space="1" w:color="D9D9D9" w:themeColor="background1" w:themeShade="D9"/>
          </w:pBdr>
          <w:rPr>
            <w:b/>
          </w:rPr>
        </w:pPr>
        <w:fldSimple w:instr=" PAGE   \* MERGEFORMAT ">
          <w:r w:rsidR="009E77FD" w:rsidRPr="009E77FD">
            <w:rPr>
              <w:b/>
              <w:noProof/>
            </w:rPr>
            <w:t>2</w:t>
          </w:r>
        </w:fldSimple>
        <w:r w:rsidR="008E5B70">
          <w:rPr>
            <w:b/>
          </w:rPr>
          <w:t xml:space="preserve"> | </w:t>
        </w:r>
        <w:r w:rsidR="008E5B70">
          <w:rPr>
            <w:color w:val="7F7F7F" w:themeColor="background1" w:themeShade="7F"/>
            <w:spacing w:val="60"/>
          </w:rPr>
          <w:t>Page</w:t>
        </w:r>
      </w:p>
    </w:sdtContent>
  </w:sdt>
  <w:p w:rsidR="008E5B70" w:rsidRDefault="008E5B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1701125"/>
      <w:docPartObj>
        <w:docPartGallery w:val="Page Numbers (Top of Page)"/>
        <w:docPartUnique/>
      </w:docPartObj>
    </w:sdtPr>
    <w:sdtEndPr>
      <w:rPr>
        <w:color w:val="auto"/>
        <w:spacing w:val="0"/>
      </w:rPr>
    </w:sdtEndPr>
    <w:sdtContent>
      <w:p w:rsidR="008E5B70" w:rsidRDefault="008E5B70">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942B96" w:rsidRPr="00942B96">
            <w:rPr>
              <w:b/>
              <w:noProof/>
            </w:rPr>
            <w:t>3</w:t>
          </w:r>
        </w:fldSimple>
      </w:p>
    </w:sdtContent>
  </w:sdt>
  <w:p w:rsidR="008E5B70" w:rsidRDefault="008E5B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BA1"/>
    <w:multiLevelType w:val="hybridMultilevel"/>
    <w:tmpl w:val="518CFFE8"/>
    <w:lvl w:ilvl="0" w:tplc="356E3FFC">
      <w:start w:val="1"/>
      <w:numFmt w:val="bullet"/>
      <w:lvlText w:val=""/>
      <w:lvlJc w:val="left"/>
      <w:pPr>
        <w:ind w:left="720" w:hanging="360"/>
      </w:pPr>
      <w:rPr>
        <w:rFonts w:ascii="Wingdings" w:hAnsi="Wingdings" w:cs="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F2143"/>
    <w:multiLevelType w:val="hybridMultilevel"/>
    <w:tmpl w:val="7A28C622"/>
    <w:lvl w:ilvl="0" w:tplc="2F0AD8D6">
      <w:numFmt w:val="bullet"/>
      <w:lvlText w:val=""/>
      <w:lvlJc w:val="left"/>
      <w:pPr>
        <w:ind w:left="360" w:hanging="360"/>
      </w:pPr>
      <w:rPr>
        <w:rFonts w:ascii="Symbol" w:hAnsi="Symbol" w:cs="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9D7165"/>
    <w:multiLevelType w:val="hybridMultilevel"/>
    <w:tmpl w:val="5DBEA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8931CE"/>
    <w:multiLevelType w:val="hybridMultilevel"/>
    <w:tmpl w:val="7AB4CCCC"/>
    <w:lvl w:ilvl="0" w:tplc="356E3FFC">
      <w:start w:val="1"/>
      <w:numFmt w:val="bullet"/>
      <w:lvlText w:val=""/>
      <w:lvlJc w:val="left"/>
      <w:pPr>
        <w:ind w:left="720" w:hanging="360"/>
      </w:pPr>
      <w:rPr>
        <w:rFonts w:ascii="Wingdings" w:hAnsi="Wingdings" w:cs="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F70F5"/>
    <w:multiLevelType w:val="hybridMultilevel"/>
    <w:tmpl w:val="61D0EE8E"/>
    <w:lvl w:ilvl="0" w:tplc="2F0AD8D6">
      <w:numFmt w:val="bullet"/>
      <w:lvlText w:val=""/>
      <w:lvlJc w:val="left"/>
      <w:pPr>
        <w:ind w:left="360" w:hanging="360"/>
      </w:pPr>
      <w:rPr>
        <w:rFonts w:ascii="Symbol" w:hAnsi="Symbol" w:cs="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670F49"/>
    <w:multiLevelType w:val="hybridMultilevel"/>
    <w:tmpl w:val="077EB770"/>
    <w:lvl w:ilvl="0" w:tplc="EDFEB712">
      <w:start w:val="1"/>
      <w:numFmt w:val="bullet"/>
      <w:lvlText w:val=""/>
      <w:lvlJc w:val="left"/>
      <w:pPr>
        <w:ind w:left="1080" w:hanging="360"/>
      </w:pPr>
      <w:rPr>
        <w:rFonts w:ascii="Wingdings" w:hAnsi="Wingdings" w:cs="Wingdings"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EE221B"/>
    <w:multiLevelType w:val="hybridMultilevel"/>
    <w:tmpl w:val="B2CA9172"/>
    <w:lvl w:ilvl="0" w:tplc="2F0AD8D6">
      <w:numFmt w:val="bullet"/>
      <w:lvlText w:val=""/>
      <w:lvlJc w:val="left"/>
      <w:pPr>
        <w:ind w:left="360" w:hanging="360"/>
      </w:pPr>
      <w:rPr>
        <w:rFonts w:ascii="Symbol" w:hAnsi="Symbol" w:cs="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BC2F22"/>
    <w:multiLevelType w:val="hybridMultilevel"/>
    <w:tmpl w:val="B238A0F4"/>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615074"/>
    <w:multiLevelType w:val="hybridMultilevel"/>
    <w:tmpl w:val="9AF67D00"/>
    <w:lvl w:ilvl="0" w:tplc="2F0AD8D6">
      <w:numFmt w:val="bullet"/>
      <w:lvlText w:val=""/>
      <w:lvlJc w:val="left"/>
      <w:pPr>
        <w:ind w:left="360" w:hanging="360"/>
      </w:pPr>
      <w:rPr>
        <w:rFonts w:ascii="Symbol" w:hAnsi="Symbol" w:cs="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6436D6"/>
    <w:multiLevelType w:val="hybridMultilevel"/>
    <w:tmpl w:val="0D76AF3A"/>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C52C27"/>
    <w:multiLevelType w:val="hybridMultilevel"/>
    <w:tmpl w:val="C382C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136643"/>
    <w:multiLevelType w:val="hybridMultilevel"/>
    <w:tmpl w:val="FC6C5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AC2911"/>
    <w:multiLevelType w:val="hybridMultilevel"/>
    <w:tmpl w:val="34C27E92"/>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2B7649"/>
    <w:multiLevelType w:val="hybridMultilevel"/>
    <w:tmpl w:val="2B722296"/>
    <w:lvl w:ilvl="0" w:tplc="2F0AD8D6">
      <w:numFmt w:val="bullet"/>
      <w:lvlText w:val=""/>
      <w:lvlJc w:val="left"/>
      <w:pPr>
        <w:ind w:left="360" w:hanging="360"/>
      </w:pPr>
      <w:rPr>
        <w:rFonts w:ascii="Symbol" w:hAnsi="Symbol" w:cs="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4116C6"/>
    <w:multiLevelType w:val="hybridMultilevel"/>
    <w:tmpl w:val="CD20E686"/>
    <w:lvl w:ilvl="0" w:tplc="356E3FFC">
      <w:start w:val="1"/>
      <w:numFmt w:val="bullet"/>
      <w:lvlText w:val=""/>
      <w:lvlJc w:val="left"/>
      <w:pPr>
        <w:ind w:left="720" w:hanging="360"/>
      </w:pPr>
      <w:rPr>
        <w:rFonts w:ascii="Wingdings" w:hAnsi="Wingdings" w:cs="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4074CB"/>
    <w:multiLevelType w:val="hybridMultilevel"/>
    <w:tmpl w:val="6CD47A38"/>
    <w:lvl w:ilvl="0" w:tplc="DD5E079E">
      <w:start w:val="1"/>
      <w:numFmt w:val="bullet"/>
      <w:lvlText w:val="&amp;"/>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C97929"/>
    <w:multiLevelType w:val="hybridMultilevel"/>
    <w:tmpl w:val="FB0C8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3A4C28"/>
    <w:multiLevelType w:val="hybridMultilevel"/>
    <w:tmpl w:val="B9DE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804BB3"/>
    <w:multiLevelType w:val="hybridMultilevel"/>
    <w:tmpl w:val="990E4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C819CB"/>
    <w:multiLevelType w:val="hybridMultilevel"/>
    <w:tmpl w:val="D4068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7F80B69"/>
    <w:multiLevelType w:val="hybridMultilevel"/>
    <w:tmpl w:val="D35E787E"/>
    <w:lvl w:ilvl="0" w:tplc="356E3FFC">
      <w:start w:val="1"/>
      <w:numFmt w:val="bullet"/>
      <w:lvlText w:val=""/>
      <w:lvlJc w:val="left"/>
      <w:pPr>
        <w:ind w:left="720" w:hanging="360"/>
      </w:pPr>
      <w:rPr>
        <w:rFonts w:ascii="Wingdings" w:hAnsi="Wingdings" w:cs="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770D4E"/>
    <w:multiLevelType w:val="hybridMultilevel"/>
    <w:tmpl w:val="20D6F82C"/>
    <w:lvl w:ilvl="0" w:tplc="66E60938">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08C1DA8"/>
    <w:multiLevelType w:val="hybridMultilevel"/>
    <w:tmpl w:val="F9EA1E98"/>
    <w:lvl w:ilvl="0" w:tplc="2F0AD8D6">
      <w:numFmt w:val="bullet"/>
      <w:lvlText w:val=""/>
      <w:lvlJc w:val="left"/>
      <w:pPr>
        <w:ind w:left="360" w:hanging="360"/>
      </w:pPr>
      <w:rPr>
        <w:rFonts w:ascii="Symbol" w:hAnsi="Symbol" w:cs="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2A80774"/>
    <w:multiLevelType w:val="hybridMultilevel"/>
    <w:tmpl w:val="45BCCEB8"/>
    <w:lvl w:ilvl="0" w:tplc="2F0AD8D6">
      <w:numFmt w:val="bullet"/>
      <w:lvlText w:val=""/>
      <w:lvlJc w:val="left"/>
      <w:pPr>
        <w:ind w:left="360" w:hanging="360"/>
      </w:pPr>
      <w:rPr>
        <w:rFonts w:ascii="Symbol" w:hAnsi="Symbol" w:cs="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6B16D77"/>
    <w:multiLevelType w:val="hybridMultilevel"/>
    <w:tmpl w:val="8912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847242"/>
    <w:multiLevelType w:val="hybridMultilevel"/>
    <w:tmpl w:val="B84498FE"/>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7D55DD"/>
    <w:multiLevelType w:val="hybridMultilevel"/>
    <w:tmpl w:val="20B2B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A1B6B25"/>
    <w:multiLevelType w:val="hybridMultilevel"/>
    <w:tmpl w:val="8A124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B433B48"/>
    <w:multiLevelType w:val="hybridMultilevel"/>
    <w:tmpl w:val="0D5CD2CC"/>
    <w:lvl w:ilvl="0" w:tplc="356E3FFC">
      <w:start w:val="1"/>
      <w:numFmt w:val="bullet"/>
      <w:lvlText w:val=""/>
      <w:lvlJc w:val="left"/>
      <w:pPr>
        <w:ind w:left="720" w:hanging="360"/>
      </w:pPr>
      <w:rPr>
        <w:rFonts w:ascii="Wingdings" w:hAnsi="Wingdings" w:cs="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0976FC"/>
    <w:multiLevelType w:val="hybridMultilevel"/>
    <w:tmpl w:val="F208B6BC"/>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561C1A"/>
    <w:multiLevelType w:val="hybridMultilevel"/>
    <w:tmpl w:val="8690D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F0411E0"/>
    <w:multiLevelType w:val="hybridMultilevel"/>
    <w:tmpl w:val="ED883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F1813CE"/>
    <w:multiLevelType w:val="hybridMultilevel"/>
    <w:tmpl w:val="635090AC"/>
    <w:lvl w:ilvl="0" w:tplc="EDFEB712">
      <w:start w:val="1"/>
      <w:numFmt w:val="bullet"/>
      <w:lvlText w:val=""/>
      <w:lvlJc w:val="left"/>
      <w:pPr>
        <w:ind w:left="1080" w:hanging="360"/>
      </w:pPr>
      <w:rPr>
        <w:rFonts w:ascii="Wingdings" w:hAnsi="Wingdings" w:cs="Wingdings"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8"/>
  </w:num>
  <w:num w:numId="3">
    <w:abstractNumId w:val="8"/>
  </w:num>
  <w:num w:numId="4">
    <w:abstractNumId w:val="28"/>
  </w:num>
  <w:num w:numId="5">
    <w:abstractNumId w:val="32"/>
  </w:num>
  <w:num w:numId="6">
    <w:abstractNumId w:val="22"/>
  </w:num>
  <w:num w:numId="7">
    <w:abstractNumId w:val="15"/>
  </w:num>
  <w:num w:numId="8">
    <w:abstractNumId w:val="6"/>
  </w:num>
  <w:num w:numId="9">
    <w:abstractNumId w:val="13"/>
  </w:num>
  <w:num w:numId="10">
    <w:abstractNumId w:val="4"/>
  </w:num>
  <w:num w:numId="11">
    <w:abstractNumId w:val="3"/>
  </w:num>
  <w:num w:numId="12">
    <w:abstractNumId w:val="0"/>
  </w:num>
  <w:num w:numId="13">
    <w:abstractNumId w:val="5"/>
  </w:num>
  <w:num w:numId="14">
    <w:abstractNumId w:val="20"/>
  </w:num>
  <w:num w:numId="15">
    <w:abstractNumId w:val="14"/>
  </w:num>
  <w:num w:numId="16">
    <w:abstractNumId w:val="24"/>
  </w:num>
  <w:num w:numId="17">
    <w:abstractNumId w:val="17"/>
  </w:num>
  <w:num w:numId="18">
    <w:abstractNumId w:val="27"/>
  </w:num>
  <w:num w:numId="19">
    <w:abstractNumId w:val="2"/>
  </w:num>
  <w:num w:numId="20">
    <w:abstractNumId w:val="11"/>
  </w:num>
  <w:num w:numId="21">
    <w:abstractNumId w:val="25"/>
  </w:num>
  <w:num w:numId="22">
    <w:abstractNumId w:val="26"/>
  </w:num>
  <w:num w:numId="23">
    <w:abstractNumId w:val="29"/>
  </w:num>
  <w:num w:numId="24">
    <w:abstractNumId w:val="9"/>
  </w:num>
  <w:num w:numId="25">
    <w:abstractNumId w:val="19"/>
  </w:num>
  <w:num w:numId="26">
    <w:abstractNumId w:val="31"/>
  </w:num>
  <w:num w:numId="27">
    <w:abstractNumId w:val="10"/>
  </w:num>
  <w:num w:numId="28">
    <w:abstractNumId w:val="12"/>
  </w:num>
  <w:num w:numId="29">
    <w:abstractNumId w:val="21"/>
  </w:num>
  <w:num w:numId="30">
    <w:abstractNumId w:val="16"/>
  </w:num>
  <w:num w:numId="31">
    <w:abstractNumId w:val="7"/>
  </w:num>
  <w:num w:numId="32">
    <w:abstractNumId w:val="30"/>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2001E7"/>
    <w:rsid w:val="0001536E"/>
    <w:rsid w:val="000317B7"/>
    <w:rsid w:val="00076F9E"/>
    <w:rsid w:val="00175144"/>
    <w:rsid w:val="001934E5"/>
    <w:rsid w:val="002001E7"/>
    <w:rsid w:val="00487F9C"/>
    <w:rsid w:val="005C1E62"/>
    <w:rsid w:val="005E1AB6"/>
    <w:rsid w:val="00774BFB"/>
    <w:rsid w:val="00822F7D"/>
    <w:rsid w:val="00875FF4"/>
    <w:rsid w:val="008E5B70"/>
    <w:rsid w:val="00906850"/>
    <w:rsid w:val="00942B96"/>
    <w:rsid w:val="009744A1"/>
    <w:rsid w:val="009E77FD"/>
    <w:rsid w:val="00A21A3B"/>
    <w:rsid w:val="00A90035"/>
    <w:rsid w:val="00AB7CC7"/>
    <w:rsid w:val="00AF7C69"/>
    <w:rsid w:val="00B03CC1"/>
    <w:rsid w:val="00D41BD8"/>
    <w:rsid w:val="00E453EF"/>
    <w:rsid w:val="00E8171E"/>
    <w:rsid w:val="00E907E2"/>
    <w:rsid w:val="00EC130C"/>
    <w:rsid w:val="00EE5B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B6"/>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03CC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3CC1"/>
    <w:rPr>
      <w:rFonts w:ascii="Georgia" w:hAnsi="Georgia"/>
      <w:b/>
      <w:bCs/>
      <w:i/>
      <w:iCs/>
      <w:color w:val="4F81BD" w:themeColor="accent1"/>
      <w:sz w:val="24"/>
    </w:rPr>
  </w:style>
  <w:style w:type="paragraph" w:styleId="ListParagraph">
    <w:name w:val="List Paragraph"/>
    <w:basedOn w:val="Normal"/>
    <w:uiPriority w:val="34"/>
    <w:qFormat/>
    <w:rsid w:val="00B03CC1"/>
    <w:pPr>
      <w:ind w:left="720"/>
      <w:contextualSpacing/>
    </w:pPr>
    <w:rPr>
      <w:rFonts w:ascii="Bookman Old Style" w:hAnsi="Bookman Old Style"/>
      <w:szCs w:val="24"/>
    </w:rPr>
  </w:style>
  <w:style w:type="paragraph" w:styleId="Header">
    <w:name w:val="header"/>
    <w:basedOn w:val="Normal"/>
    <w:link w:val="HeaderChar"/>
    <w:uiPriority w:val="99"/>
    <w:unhideWhenUsed/>
    <w:rsid w:val="008E5B70"/>
    <w:pPr>
      <w:tabs>
        <w:tab w:val="center" w:pos="4680"/>
        <w:tab w:val="right" w:pos="9360"/>
      </w:tabs>
    </w:pPr>
  </w:style>
  <w:style w:type="character" w:customStyle="1" w:styleId="HeaderChar">
    <w:name w:val="Header Char"/>
    <w:basedOn w:val="DefaultParagraphFont"/>
    <w:link w:val="Header"/>
    <w:uiPriority w:val="99"/>
    <w:rsid w:val="008E5B70"/>
    <w:rPr>
      <w:rFonts w:ascii="Georgia" w:hAnsi="Georgia"/>
      <w:sz w:val="24"/>
    </w:rPr>
  </w:style>
  <w:style w:type="paragraph" w:styleId="Footer">
    <w:name w:val="footer"/>
    <w:basedOn w:val="Normal"/>
    <w:link w:val="FooterChar"/>
    <w:uiPriority w:val="99"/>
    <w:semiHidden/>
    <w:unhideWhenUsed/>
    <w:rsid w:val="008E5B70"/>
    <w:pPr>
      <w:tabs>
        <w:tab w:val="center" w:pos="4680"/>
        <w:tab w:val="right" w:pos="9360"/>
      </w:tabs>
    </w:pPr>
  </w:style>
  <w:style w:type="character" w:customStyle="1" w:styleId="FooterChar">
    <w:name w:val="Footer Char"/>
    <w:basedOn w:val="DefaultParagraphFont"/>
    <w:link w:val="Footer"/>
    <w:uiPriority w:val="99"/>
    <w:semiHidden/>
    <w:rsid w:val="008E5B70"/>
    <w:rPr>
      <w:rFonts w:ascii="Georgia" w:hAnsi="Georgia"/>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6</cp:revision>
  <cp:lastPrinted>2019-02-17T12:45:00Z</cp:lastPrinted>
  <dcterms:created xsi:type="dcterms:W3CDTF">2019-02-14T14:19:00Z</dcterms:created>
  <dcterms:modified xsi:type="dcterms:W3CDTF">2019-02-17T12:46:00Z</dcterms:modified>
</cp:coreProperties>
</file>